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BF45C" w14:textId="146B4EE3" w:rsidR="00084071" w:rsidRPr="00E540CF" w:rsidRDefault="00084071" w:rsidP="00084071">
      <w:pPr>
        <w:jc w:val="left"/>
        <w:rPr>
          <w:rStyle w:val="NormalCharacter"/>
          <w:rFonts w:asciiTheme="minorEastAsia" w:eastAsiaTheme="minorEastAsia" w:hAnsiTheme="minorEastAsia"/>
          <w:sz w:val="32"/>
          <w:szCs w:val="32"/>
        </w:rPr>
      </w:pPr>
      <w:bookmarkStart w:id="0" w:name="_GoBack"/>
      <w:bookmarkEnd w:id="0"/>
      <w:r w:rsidRPr="00E540CF">
        <w:rPr>
          <w:rStyle w:val="NormalCharacter"/>
          <w:rFonts w:asciiTheme="minorEastAsia" w:eastAsiaTheme="minorEastAsia" w:hAnsiTheme="minorEastAsia" w:hint="eastAsia"/>
          <w:sz w:val="32"/>
          <w:szCs w:val="32"/>
        </w:rPr>
        <w:t>附件2</w:t>
      </w:r>
    </w:p>
    <w:p w14:paraId="70D77333" w14:textId="77777777" w:rsidR="00923C62" w:rsidRPr="007B4F56" w:rsidRDefault="00923C62" w:rsidP="00923C62">
      <w:pPr>
        <w:jc w:val="center"/>
        <w:rPr>
          <w:rStyle w:val="NormalCharacter"/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Style w:val="NormalCharacter"/>
          <w:rFonts w:asciiTheme="minorEastAsia" w:eastAsiaTheme="minorEastAsia" w:hAnsiTheme="minorEastAsia" w:hint="eastAsia"/>
          <w:b/>
          <w:bCs/>
          <w:sz w:val="36"/>
          <w:szCs w:val="36"/>
        </w:rPr>
        <w:t>半程</w:t>
      </w:r>
      <w:r w:rsidRPr="007B4F56">
        <w:rPr>
          <w:rStyle w:val="NormalCharacter"/>
          <w:rFonts w:asciiTheme="minorEastAsia" w:eastAsiaTheme="minorEastAsia" w:hAnsiTheme="minorEastAsia" w:hint="eastAsia"/>
          <w:b/>
          <w:bCs/>
          <w:sz w:val="36"/>
          <w:szCs w:val="36"/>
        </w:rPr>
        <w:t>马拉松赛选手须知</w:t>
      </w:r>
    </w:p>
    <w:p w14:paraId="3ABB2019" w14:textId="77777777" w:rsidR="00923C62" w:rsidRDefault="00923C62" w:rsidP="00084071">
      <w:pPr>
        <w:rPr>
          <w:rFonts w:asciiTheme="minorEastAsia" w:eastAsiaTheme="minorEastAsia" w:hAnsiTheme="minorEastAsia" w:cs="微软雅黑"/>
          <w:b/>
          <w:sz w:val="28"/>
          <w:szCs w:val="28"/>
        </w:rPr>
      </w:pPr>
    </w:p>
    <w:p w14:paraId="4D3A17BA" w14:textId="11C481FA" w:rsidR="00084071" w:rsidRDefault="00084071" w:rsidP="00084071">
      <w:pPr>
        <w:rPr>
          <w:rFonts w:asciiTheme="minorEastAsia" w:eastAsiaTheme="minorEastAsia" w:hAnsiTheme="minorEastAsia" w:cs="微软雅黑"/>
          <w:sz w:val="28"/>
          <w:szCs w:val="28"/>
        </w:rPr>
      </w:pPr>
      <w:r w:rsidRPr="007B4F56">
        <w:rPr>
          <w:rFonts w:asciiTheme="minorEastAsia" w:eastAsiaTheme="minorEastAsia" w:hAnsiTheme="minorEastAsia" w:cs="微软雅黑" w:hint="eastAsia"/>
          <w:b/>
          <w:sz w:val="28"/>
          <w:szCs w:val="28"/>
        </w:rPr>
        <w:t>●参赛须知：</w:t>
      </w:r>
    </w:p>
    <w:p w14:paraId="0CD5E500" w14:textId="616A7C94" w:rsidR="00F03373" w:rsidRDefault="00821C61" w:rsidP="007B4F56">
      <w:pPr>
        <w:ind w:firstLineChars="200" w:firstLine="560"/>
        <w:rPr>
          <w:rFonts w:asciiTheme="minorEastAsia" w:eastAsiaTheme="minorEastAsia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参加</w:t>
      </w:r>
      <w:r w:rsidR="003565BB">
        <w:rPr>
          <w:rFonts w:asciiTheme="minorEastAsia" w:eastAsiaTheme="minorEastAsia" w:hAnsiTheme="minorEastAsia" w:cs="微软雅黑" w:hint="eastAsia"/>
          <w:sz w:val="28"/>
          <w:szCs w:val="28"/>
        </w:rPr>
        <w:t>半程</w:t>
      </w:r>
      <w:r>
        <w:rPr>
          <w:rFonts w:asciiTheme="minorEastAsia" w:eastAsiaTheme="minorEastAsia" w:hAnsiTheme="minorEastAsia" w:cs="微软雅黑" w:hint="eastAsia"/>
          <w:sz w:val="28"/>
          <w:szCs w:val="28"/>
        </w:rPr>
        <w:t>马拉松赛的职工在202</w:t>
      </w:r>
      <w:r w:rsidR="003565BB">
        <w:rPr>
          <w:rFonts w:asciiTheme="minorEastAsia" w:eastAsiaTheme="minorEastAsia" w:hAnsiTheme="minorEastAsia" w:cs="微软雅黑" w:hint="eastAsia"/>
          <w:sz w:val="28"/>
          <w:szCs w:val="28"/>
        </w:rPr>
        <w:t>1</w:t>
      </w:r>
      <w:r>
        <w:rPr>
          <w:rFonts w:asciiTheme="minorEastAsia" w:eastAsiaTheme="minorEastAsia" w:hAnsiTheme="minorEastAsia" w:cs="微软雅黑" w:hint="eastAsia"/>
          <w:sz w:val="28"/>
          <w:szCs w:val="28"/>
        </w:rPr>
        <w:t>年</w:t>
      </w:r>
      <w:r w:rsidR="003565BB">
        <w:rPr>
          <w:rFonts w:asciiTheme="minorEastAsia" w:eastAsiaTheme="minorEastAsia" w:hAnsiTheme="minorEastAsia" w:cs="微软雅黑" w:hint="eastAsia"/>
          <w:sz w:val="28"/>
          <w:szCs w:val="28"/>
        </w:rPr>
        <w:t>4</w:t>
      </w:r>
      <w:r>
        <w:rPr>
          <w:rFonts w:asciiTheme="minorEastAsia" w:eastAsiaTheme="minorEastAsia" w:hAnsiTheme="minorEastAsia" w:cs="微软雅黑" w:hint="eastAsia"/>
          <w:sz w:val="28"/>
          <w:szCs w:val="28"/>
        </w:rPr>
        <w:t>月2</w:t>
      </w:r>
      <w:r w:rsidR="00E540CF">
        <w:rPr>
          <w:rFonts w:asciiTheme="minorEastAsia" w:eastAsiaTheme="minorEastAsia" w:hAnsiTheme="minorEastAsia" w:cs="微软雅黑" w:hint="eastAsia"/>
          <w:sz w:val="28"/>
          <w:szCs w:val="28"/>
        </w:rPr>
        <w:t>3</w:t>
      </w:r>
      <w:r>
        <w:rPr>
          <w:rFonts w:asciiTheme="minorEastAsia" w:eastAsiaTheme="minorEastAsia" w:hAnsiTheme="minorEastAsia" w:cs="微软雅黑" w:hint="eastAsia"/>
          <w:sz w:val="28"/>
          <w:szCs w:val="28"/>
        </w:rPr>
        <w:t>日 12:00前，上交报名表。赛事详情请登录「辽宁野马体育」赛事官方</w:t>
      </w:r>
      <w:proofErr w:type="gramStart"/>
      <w:r>
        <w:rPr>
          <w:rFonts w:asciiTheme="minorEastAsia" w:eastAsiaTheme="minorEastAsia" w:hAnsiTheme="minorEastAsia" w:cs="微软雅黑" w:hint="eastAsia"/>
          <w:sz w:val="28"/>
          <w:szCs w:val="28"/>
        </w:rPr>
        <w:t>微信公众号</w:t>
      </w:r>
      <w:proofErr w:type="gramEnd"/>
      <w:r>
        <w:rPr>
          <w:rFonts w:asciiTheme="minorEastAsia" w:eastAsiaTheme="minorEastAsia" w:hAnsiTheme="minorEastAsia" w:cs="微软雅黑" w:hint="eastAsia"/>
          <w:sz w:val="28"/>
          <w:szCs w:val="28"/>
        </w:rPr>
        <w:t>。</w:t>
      </w:r>
    </w:p>
    <w:p w14:paraId="04BEF75D" w14:textId="77777777" w:rsidR="00F03373" w:rsidRDefault="00821C61">
      <w:pPr>
        <w:rPr>
          <w:rFonts w:asciiTheme="minorEastAsia" w:eastAsiaTheme="minorEastAsia" w:hAnsiTheme="minorEastAsia" w:cs="微软雅黑"/>
          <w:b/>
          <w:bCs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●</w:t>
      </w:r>
      <w:r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  <w:t>参赛要求：</w:t>
      </w:r>
    </w:p>
    <w:p w14:paraId="2D244D67" w14:textId="77777777" w:rsidR="00F03373" w:rsidRDefault="00821C61" w:rsidP="007B4F56">
      <w:pPr>
        <w:ind w:firstLineChars="200" w:firstLine="560"/>
        <w:rPr>
          <w:rFonts w:asciiTheme="minorEastAsia" w:eastAsiaTheme="minorEastAsia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参赛者应身体健康，经常性参加跑步锻炼或训练。参赛者可根据自己的身体状况和能力，选择是否参赛。以下疾病患者不宜参加比赛：</w:t>
      </w:r>
    </w:p>
    <w:p w14:paraId="64BA3F1C" w14:textId="77777777" w:rsidR="00F03373" w:rsidRDefault="00821C61">
      <w:pPr>
        <w:rPr>
          <w:rFonts w:asciiTheme="minorEastAsia" w:eastAsiaTheme="minorEastAsia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*先天性心脏病和风湿性心脏病患者；</w:t>
      </w:r>
    </w:p>
    <w:p w14:paraId="5813F514" w14:textId="77777777" w:rsidR="00F03373" w:rsidRDefault="00821C61">
      <w:pPr>
        <w:rPr>
          <w:rFonts w:asciiTheme="minorEastAsia" w:eastAsiaTheme="minorEastAsia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*高血压和脑血管疾病患者；</w:t>
      </w:r>
    </w:p>
    <w:p w14:paraId="10ADED4A" w14:textId="77777777" w:rsidR="00F03373" w:rsidRDefault="00821C61">
      <w:pPr>
        <w:rPr>
          <w:rFonts w:asciiTheme="minorEastAsia" w:eastAsiaTheme="minorEastAsia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*心肌炎和其它心脏病患者；</w:t>
      </w:r>
    </w:p>
    <w:p w14:paraId="7B74EE5F" w14:textId="77777777" w:rsidR="00F03373" w:rsidRDefault="00821C61">
      <w:pPr>
        <w:rPr>
          <w:rFonts w:asciiTheme="minorEastAsia" w:eastAsiaTheme="minorEastAsia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*冠状动脉病患者和严重心律不齐者；</w:t>
      </w:r>
    </w:p>
    <w:p w14:paraId="4FE99F15" w14:textId="77777777" w:rsidR="00F03373" w:rsidRDefault="00821C61">
      <w:pPr>
        <w:rPr>
          <w:rFonts w:asciiTheme="minorEastAsia" w:eastAsiaTheme="minorEastAsia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*血糖过高或过少的糖尿病患者；</w:t>
      </w:r>
    </w:p>
    <w:p w14:paraId="5088CA1C" w14:textId="77777777" w:rsidR="00F03373" w:rsidRDefault="00821C61">
      <w:pPr>
        <w:rPr>
          <w:rFonts w:asciiTheme="minorEastAsia" w:eastAsiaTheme="minorEastAsia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*其他不适合运动的疾病患者。</w:t>
      </w:r>
    </w:p>
    <w:p w14:paraId="2ABE7A13" w14:textId="77777777" w:rsidR="00F03373" w:rsidRPr="007B4F56" w:rsidRDefault="00821C61">
      <w:pPr>
        <w:rPr>
          <w:rFonts w:asciiTheme="minorEastAsia" w:eastAsiaTheme="minorEastAsia" w:hAnsiTheme="minorEastAsia" w:cs="微软雅黑"/>
          <w:b/>
          <w:sz w:val="28"/>
          <w:szCs w:val="28"/>
        </w:rPr>
      </w:pPr>
      <w:r w:rsidRPr="007B4F56">
        <w:rPr>
          <w:rFonts w:asciiTheme="minorEastAsia" w:eastAsiaTheme="minorEastAsia" w:hAnsiTheme="minorEastAsia" w:cs="微软雅黑" w:hint="eastAsia"/>
          <w:b/>
          <w:sz w:val="28"/>
          <w:szCs w:val="28"/>
        </w:rPr>
        <w:t>●请各位参赛者在参与活动过程中特别注意以下事项：</w:t>
      </w:r>
    </w:p>
    <w:p w14:paraId="685E05F0" w14:textId="77777777" w:rsidR="00F03373" w:rsidRDefault="00821C61" w:rsidP="007B4F56">
      <w:pPr>
        <w:ind w:firstLineChars="200" w:firstLine="560"/>
        <w:rPr>
          <w:rFonts w:asciiTheme="minorEastAsia" w:eastAsiaTheme="minorEastAsia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1、赛前做好充分的热身准备，以避免剧烈运动对身体造成意外伤害</w:t>
      </w:r>
      <w:r w:rsidR="007B4F56">
        <w:rPr>
          <w:rFonts w:asciiTheme="minorEastAsia" w:eastAsiaTheme="minorEastAsia" w:hAnsiTheme="minorEastAsia" w:cs="微软雅黑" w:hint="eastAsia"/>
          <w:sz w:val="28"/>
          <w:szCs w:val="28"/>
        </w:rPr>
        <w:t>。</w:t>
      </w:r>
    </w:p>
    <w:p w14:paraId="7A16BC9F" w14:textId="77777777" w:rsidR="00F03373" w:rsidRDefault="00821C61" w:rsidP="007B4F56">
      <w:pPr>
        <w:ind w:firstLineChars="200" w:firstLine="560"/>
        <w:rPr>
          <w:rFonts w:asciiTheme="minorEastAsia" w:eastAsiaTheme="minorEastAsia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2、跑步或徒步过程中，如发现身体有肌肉痛、关节痛以及极强的疲劳感等不适，请参赛者量力而行，必要时放弃比赛，以保证人身安全</w:t>
      </w:r>
      <w:r w:rsidR="007B4F56">
        <w:rPr>
          <w:rFonts w:asciiTheme="minorEastAsia" w:eastAsiaTheme="minorEastAsia" w:hAnsiTheme="minorEastAsia" w:cs="微软雅黑" w:hint="eastAsia"/>
          <w:sz w:val="28"/>
          <w:szCs w:val="28"/>
        </w:rPr>
        <w:t>。</w:t>
      </w:r>
    </w:p>
    <w:p w14:paraId="554F2A4E" w14:textId="77777777" w:rsidR="00F03373" w:rsidRDefault="00821C61" w:rsidP="007B4F56">
      <w:pPr>
        <w:ind w:firstLineChars="200" w:firstLine="560"/>
        <w:rPr>
          <w:rFonts w:asciiTheme="minorEastAsia" w:eastAsiaTheme="minorEastAsia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lastRenderedPageBreak/>
        <w:t>3、跑步或徒步过程中，如遇炎热、寒冷、大风、降水、雾</w:t>
      </w:r>
      <w:proofErr w:type="gramStart"/>
      <w:r>
        <w:rPr>
          <w:rFonts w:asciiTheme="minorEastAsia" w:eastAsiaTheme="minorEastAsia" w:hAnsiTheme="minorEastAsia" w:cs="微软雅黑" w:hint="eastAsia"/>
          <w:sz w:val="28"/>
          <w:szCs w:val="28"/>
        </w:rPr>
        <w:t>霾</w:t>
      </w:r>
      <w:proofErr w:type="gramEnd"/>
      <w:r>
        <w:rPr>
          <w:rFonts w:asciiTheme="minorEastAsia" w:eastAsiaTheme="minorEastAsia" w:hAnsiTheme="minorEastAsia" w:cs="微软雅黑" w:hint="eastAsia"/>
          <w:sz w:val="28"/>
          <w:szCs w:val="28"/>
        </w:rPr>
        <w:t>沙尘等极端天气，请参赛者自行调整比赛计划，以保证人身及财产安全。</w:t>
      </w:r>
    </w:p>
    <w:p w14:paraId="5916C6A1" w14:textId="77777777" w:rsidR="00F03373" w:rsidRDefault="00821C61" w:rsidP="007B4F56">
      <w:pPr>
        <w:ind w:firstLineChars="200" w:firstLine="560"/>
        <w:rPr>
          <w:rFonts w:asciiTheme="minorEastAsia" w:eastAsiaTheme="minorEastAsia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4、尽量让家人或朋友知晓您参赛当日的跑步路线和时间</w:t>
      </w:r>
      <w:r w:rsidR="008C3BF4">
        <w:rPr>
          <w:rFonts w:asciiTheme="minorEastAsia" w:eastAsiaTheme="minorEastAsia" w:hAnsiTheme="minorEastAsia" w:cs="微软雅黑" w:hint="eastAsia"/>
          <w:sz w:val="28"/>
          <w:szCs w:val="28"/>
        </w:rPr>
        <w:t>。</w:t>
      </w:r>
    </w:p>
    <w:p w14:paraId="59CEF597" w14:textId="77777777" w:rsidR="00F03373" w:rsidRDefault="00821C61">
      <w:pPr>
        <w:rPr>
          <w:rFonts w:asciiTheme="minorEastAsia" w:eastAsiaTheme="minorEastAsia" w:hAnsiTheme="minorEastAsia" w:cs="微软雅黑"/>
          <w:b/>
          <w:bCs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●</w:t>
      </w:r>
      <w:r>
        <w:rPr>
          <w:rFonts w:asciiTheme="minorEastAsia" w:eastAsiaTheme="minorEastAsia" w:hAnsiTheme="minorEastAsia" w:cs="微软雅黑" w:hint="eastAsia"/>
          <w:b/>
          <w:bCs/>
          <w:sz w:val="28"/>
          <w:szCs w:val="28"/>
        </w:rPr>
        <w:t>参赛声明：</w:t>
      </w:r>
    </w:p>
    <w:p w14:paraId="73B0794B" w14:textId="77777777" w:rsidR="00F03373" w:rsidRPr="007B4F56" w:rsidRDefault="007B4F56" w:rsidP="007B4F56">
      <w:pPr>
        <w:widowControl w:val="0"/>
        <w:ind w:firstLineChars="200" w:firstLine="560"/>
        <w:textAlignment w:val="auto"/>
        <w:rPr>
          <w:rFonts w:asciiTheme="minorEastAsia" w:eastAsiaTheme="minorEastAsia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1、</w:t>
      </w:r>
      <w:r w:rsidR="00821C61" w:rsidRPr="007B4F56">
        <w:rPr>
          <w:rFonts w:asciiTheme="minorEastAsia" w:eastAsiaTheme="minorEastAsia" w:hAnsiTheme="minorEastAsia" w:cs="微软雅黑" w:hint="eastAsia"/>
          <w:sz w:val="28"/>
          <w:szCs w:val="28"/>
        </w:rPr>
        <w:t>参赛者在报名之前请务必仔细阅读参赛须知中的健康要求，若因身体条件不足参赛导致的身体不适或意外，责任后果自负。</w:t>
      </w:r>
    </w:p>
    <w:p w14:paraId="542A3179" w14:textId="77777777" w:rsidR="00F03373" w:rsidRDefault="007B4F56" w:rsidP="007B4F56">
      <w:pPr>
        <w:widowControl w:val="0"/>
        <w:ind w:firstLineChars="200" w:firstLine="560"/>
        <w:textAlignment w:val="auto"/>
        <w:rPr>
          <w:rFonts w:asciiTheme="minorEastAsia" w:eastAsiaTheme="minorEastAsia" w:hAnsiTheme="minorEastAsia" w:cs="微软雅黑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2、</w:t>
      </w:r>
      <w:r w:rsidR="00821C61">
        <w:rPr>
          <w:rFonts w:asciiTheme="minorEastAsia" w:eastAsiaTheme="minorEastAsia" w:hAnsiTheme="minorEastAsia" w:cs="微软雅黑" w:hint="eastAsia"/>
          <w:sz w:val="28"/>
          <w:szCs w:val="28"/>
        </w:rPr>
        <w:t>一经报名成功，免责声明生效。</w:t>
      </w:r>
    </w:p>
    <w:p w14:paraId="71B8D947" w14:textId="77777777" w:rsidR="00F03373" w:rsidRDefault="00821C61" w:rsidP="007B4F56">
      <w:pPr>
        <w:ind w:firstLineChars="200" w:firstLine="560"/>
        <w:rPr>
          <w:rStyle w:val="NormalCharacter"/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微软雅黑" w:hint="eastAsia"/>
          <w:sz w:val="28"/>
          <w:szCs w:val="28"/>
        </w:rPr>
        <w:t>3、本次活动最终解释权归主办方所有，未尽事宜，另行通知。</w:t>
      </w:r>
    </w:p>
    <w:p w14:paraId="5B746F54" w14:textId="77777777" w:rsidR="00F03373" w:rsidRPr="007B4F56" w:rsidRDefault="00821C61">
      <w:pPr>
        <w:rPr>
          <w:rStyle w:val="NormalCharacter"/>
          <w:rFonts w:asciiTheme="minorEastAsia" w:eastAsiaTheme="minorEastAsia" w:hAnsiTheme="minorEastAsia"/>
          <w:b/>
          <w:sz w:val="28"/>
          <w:szCs w:val="28"/>
        </w:rPr>
      </w:pPr>
      <w:r w:rsidRPr="007B4F56">
        <w:rPr>
          <w:rFonts w:asciiTheme="minorEastAsia" w:eastAsiaTheme="minorEastAsia" w:hAnsiTheme="minorEastAsia" w:cs="微软雅黑" w:hint="eastAsia"/>
          <w:b/>
          <w:sz w:val="28"/>
          <w:szCs w:val="28"/>
        </w:rPr>
        <w:t>●</w:t>
      </w:r>
      <w:r w:rsidRPr="007B4F56">
        <w:rPr>
          <w:rStyle w:val="NormalCharacter"/>
          <w:rFonts w:asciiTheme="minorEastAsia" w:eastAsiaTheme="minorEastAsia" w:hAnsiTheme="minorEastAsia"/>
          <w:b/>
          <w:sz w:val="28"/>
          <w:szCs w:val="28"/>
        </w:rPr>
        <w:t>安全保障预案</w:t>
      </w:r>
      <w:r w:rsidR="007B4F56">
        <w:rPr>
          <w:rStyle w:val="NormalCharacter"/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14:paraId="1CDFD125" w14:textId="77777777" w:rsidR="00F03373" w:rsidRDefault="00821C61" w:rsidP="007B4F56">
      <w:pPr>
        <w:ind w:firstLineChars="200" w:firstLine="560"/>
        <w:rPr>
          <w:rStyle w:val="NormalCharacter"/>
          <w:rFonts w:asciiTheme="minorEastAsia" w:eastAsiaTheme="minorEastAsia" w:hAnsiTheme="minorEastAsia"/>
          <w:sz w:val="28"/>
          <w:szCs w:val="28"/>
        </w:rPr>
      </w:pPr>
      <w:r>
        <w:rPr>
          <w:rStyle w:val="NormalCharacter"/>
          <w:rFonts w:asciiTheme="minorEastAsia" w:eastAsiaTheme="minorEastAsia" w:hAnsiTheme="minorEastAsia" w:hint="eastAsia"/>
          <w:sz w:val="28"/>
          <w:szCs w:val="28"/>
        </w:rPr>
        <w:t>1、</w:t>
      </w:r>
      <w:r>
        <w:rPr>
          <w:rStyle w:val="NormalCharacter"/>
          <w:rFonts w:asciiTheme="minorEastAsia" w:eastAsiaTheme="minorEastAsia" w:hAnsiTheme="minorEastAsia"/>
          <w:sz w:val="28"/>
          <w:szCs w:val="28"/>
        </w:rPr>
        <w:t>现场在赛道设置管理人员及路锥，确保参加活动的运动员按照活动路线参加活动。</w:t>
      </w:r>
    </w:p>
    <w:p w14:paraId="516733EF" w14:textId="77777777" w:rsidR="00F03373" w:rsidRDefault="00821C61" w:rsidP="007B4F56">
      <w:pPr>
        <w:ind w:firstLineChars="200" w:firstLine="560"/>
        <w:rPr>
          <w:rStyle w:val="NormalCharacter"/>
          <w:rFonts w:asciiTheme="minorEastAsia" w:eastAsiaTheme="minorEastAsia" w:hAnsiTheme="minorEastAsia"/>
          <w:sz w:val="28"/>
          <w:szCs w:val="28"/>
        </w:rPr>
      </w:pPr>
      <w:r>
        <w:rPr>
          <w:rStyle w:val="NormalCharacter"/>
          <w:rFonts w:asciiTheme="minorEastAsia" w:eastAsiaTheme="minorEastAsia" w:hAnsiTheme="minorEastAsia"/>
          <w:sz w:val="28"/>
          <w:szCs w:val="28"/>
        </w:rPr>
        <w:t>2、活动路线途中设置志愿者，保障沿途参加活动选手的安全，同时维持活动秩序。</w:t>
      </w:r>
    </w:p>
    <w:p w14:paraId="7F403A34" w14:textId="77777777" w:rsidR="00F03373" w:rsidRDefault="00821C61" w:rsidP="007B4F56">
      <w:pPr>
        <w:ind w:firstLineChars="200" w:firstLine="560"/>
        <w:rPr>
          <w:rStyle w:val="NormalCharacter"/>
          <w:rFonts w:asciiTheme="minorEastAsia" w:eastAsiaTheme="minorEastAsia" w:hAnsiTheme="minorEastAsia"/>
          <w:sz w:val="28"/>
          <w:szCs w:val="28"/>
        </w:rPr>
      </w:pPr>
      <w:r>
        <w:rPr>
          <w:rStyle w:val="NormalCharacter"/>
          <w:rFonts w:asciiTheme="minorEastAsia" w:eastAsiaTheme="minorEastAsia" w:hAnsiTheme="minorEastAsia"/>
          <w:sz w:val="28"/>
          <w:szCs w:val="28"/>
        </w:rPr>
        <w:t>3、活动现场设置医疗点（医护人员），保障参加活动的运动员在跑步过程中若出现问题能够得到及时救助。</w:t>
      </w:r>
    </w:p>
    <w:p w14:paraId="5E05C9AF" w14:textId="77777777" w:rsidR="00F03373" w:rsidRDefault="00821C61" w:rsidP="007B4F56">
      <w:pPr>
        <w:ind w:firstLineChars="200" w:firstLine="560"/>
        <w:rPr>
          <w:rStyle w:val="NormalCharacter"/>
          <w:rFonts w:asciiTheme="minorEastAsia" w:eastAsiaTheme="minorEastAsia" w:hAnsiTheme="minorEastAsia"/>
          <w:sz w:val="28"/>
          <w:szCs w:val="28"/>
        </w:rPr>
      </w:pPr>
      <w:r>
        <w:rPr>
          <w:rStyle w:val="NormalCharacter"/>
          <w:rFonts w:asciiTheme="minorEastAsia" w:eastAsiaTheme="minorEastAsia" w:hAnsiTheme="minorEastAsia" w:hint="eastAsia"/>
          <w:sz w:val="28"/>
          <w:szCs w:val="28"/>
        </w:rPr>
        <w:t>4</w:t>
      </w:r>
      <w:r>
        <w:rPr>
          <w:rStyle w:val="NormalCharacter"/>
          <w:rFonts w:asciiTheme="minorEastAsia" w:eastAsiaTheme="minorEastAsia" w:hAnsiTheme="minorEastAsia"/>
          <w:sz w:val="28"/>
          <w:szCs w:val="28"/>
        </w:rPr>
        <w:t>、活动中设置饮水站，确保参加活动人员得到及时补给。</w:t>
      </w:r>
    </w:p>
    <w:p w14:paraId="1F1734E3" w14:textId="77777777" w:rsidR="00F03373" w:rsidRDefault="00821C61" w:rsidP="007B4F56">
      <w:pPr>
        <w:ind w:firstLineChars="200" w:firstLine="560"/>
        <w:rPr>
          <w:rStyle w:val="NormalCharacter"/>
          <w:rFonts w:asciiTheme="minorEastAsia" w:eastAsiaTheme="minorEastAsia" w:hAnsiTheme="minorEastAsia"/>
          <w:sz w:val="28"/>
          <w:szCs w:val="28"/>
        </w:rPr>
      </w:pPr>
      <w:r>
        <w:rPr>
          <w:rStyle w:val="NormalCharacter"/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Style w:val="NormalCharacter"/>
          <w:rFonts w:asciiTheme="minorEastAsia" w:eastAsiaTheme="minorEastAsia" w:hAnsiTheme="minorEastAsia"/>
          <w:sz w:val="28"/>
          <w:szCs w:val="28"/>
        </w:rPr>
        <w:t>、活动过程中安排专人负责现场的清洁工作。</w:t>
      </w:r>
    </w:p>
    <w:sectPr w:rsidR="00F03373" w:rsidSect="00443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CCDBD" w14:textId="77777777" w:rsidR="004F3634" w:rsidRDefault="004F3634" w:rsidP="00D54A0B">
      <w:r>
        <w:separator/>
      </w:r>
    </w:p>
  </w:endnote>
  <w:endnote w:type="continuationSeparator" w:id="0">
    <w:p w14:paraId="5F6CC15A" w14:textId="77777777" w:rsidR="004F3634" w:rsidRDefault="004F3634" w:rsidP="00D5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09BF9" w14:textId="77777777" w:rsidR="004F3634" w:rsidRDefault="004F3634" w:rsidP="00D54A0B">
      <w:r>
        <w:separator/>
      </w:r>
    </w:p>
  </w:footnote>
  <w:footnote w:type="continuationSeparator" w:id="0">
    <w:p w14:paraId="376070B1" w14:textId="77777777" w:rsidR="004F3634" w:rsidRDefault="004F3634" w:rsidP="00D54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544B"/>
    <w:multiLevelType w:val="hybridMultilevel"/>
    <w:tmpl w:val="EF30B928"/>
    <w:lvl w:ilvl="0" w:tplc="FC7CE856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cs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562D3A5"/>
    <w:multiLevelType w:val="singleLevel"/>
    <w:tmpl w:val="BF7A61BE"/>
    <w:lvl w:ilvl="0">
      <w:start w:val="1"/>
      <w:numFmt w:val="decimal"/>
      <w:suff w:val="nothing"/>
      <w:lvlText w:val="%1、"/>
      <w:lvlJc w:val="left"/>
      <w:rPr>
        <w:rFonts w:asciiTheme="minorEastAsia" w:eastAsiaTheme="minorEastAsia" w:hAnsiTheme="minorEastAsia" w:cs="微软雅黑"/>
      </w:rPr>
    </w:lvl>
  </w:abstractNum>
  <w:abstractNum w:abstractNumId="2">
    <w:nsid w:val="465B4B92"/>
    <w:multiLevelType w:val="singleLevel"/>
    <w:tmpl w:val="00621DFA"/>
    <w:lvl w:ilvl="0">
      <w:start w:val="1"/>
      <w:numFmt w:val="decimal"/>
      <w:suff w:val="nothing"/>
      <w:lvlText w:val="%1、"/>
      <w:lvlJc w:val="left"/>
      <w:rPr>
        <w:rFonts w:asciiTheme="minorEastAsia" w:eastAsiaTheme="minorEastAsia" w:hAnsiTheme="minorEastAsia" w:cs="微软雅黑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B6"/>
    <w:rsid w:val="000177CD"/>
    <w:rsid w:val="000615B6"/>
    <w:rsid w:val="00080107"/>
    <w:rsid w:val="00084071"/>
    <w:rsid w:val="00085C96"/>
    <w:rsid w:val="00093DCD"/>
    <w:rsid w:val="000A289A"/>
    <w:rsid w:val="000B7EA9"/>
    <w:rsid w:val="000E0F10"/>
    <w:rsid w:val="000E76A7"/>
    <w:rsid w:val="00135915"/>
    <w:rsid w:val="00185461"/>
    <w:rsid w:val="00192E4D"/>
    <w:rsid w:val="00194527"/>
    <w:rsid w:val="001D00B1"/>
    <w:rsid w:val="002321CF"/>
    <w:rsid w:val="00242C54"/>
    <w:rsid w:val="00254E85"/>
    <w:rsid w:val="002752D1"/>
    <w:rsid w:val="00296EE9"/>
    <w:rsid w:val="002C643B"/>
    <w:rsid w:val="002E1D8D"/>
    <w:rsid w:val="002E3D58"/>
    <w:rsid w:val="003069DF"/>
    <w:rsid w:val="003470E2"/>
    <w:rsid w:val="003565BB"/>
    <w:rsid w:val="003F2F15"/>
    <w:rsid w:val="0043628C"/>
    <w:rsid w:val="00443C4B"/>
    <w:rsid w:val="00460C7F"/>
    <w:rsid w:val="004C2EEC"/>
    <w:rsid w:val="004F3634"/>
    <w:rsid w:val="004F7933"/>
    <w:rsid w:val="00511595"/>
    <w:rsid w:val="00516A8B"/>
    <w:rsid w:val="0052110A"/>
    <w:rsid w:val="00531948"/>
    <w:rsid w:val="00535B31"/>
    <w:rsid w:val="005A02F4"/>
    <w:rsid w:val="005C2821"/>
    <w:rsid w:val="005C7C68"/>
    <w:rsid w:val="005E0097"/>
    <w:rsid w:val="005F15A7"/>
    <w:rsid w:val="00607ABC"/>
    <w:rsid w:val="006522A9"/>
    <w:rsid w:val="00652645"/>
    <w:rsid w:val="00662A58"/>
    <w:rsid w:val="00692C90"/>
    <w:rsid w:val="00693FD3"/>
    <w:rsid w:val="006950C4"/>
    <w:rsid w:val="006C28F7"/>
    <w:rsid w:val="006E1560"/>
    <w:rsid w:val="0072419C"/>
    <w:rsid w:val="00742505"/>
    <w:rsid w:val="00765831"/>
    <w:rsid w:val="007B4F56"/>
    <w:rsid w:val="007C6612"/>
    <w:rsid w:val="007C6A6C"/>
    <w:rsid w:val="007F0AB6"/>
    <w:rsid w:val="008123E6"/>
    <w:rsid w:val="00816BC1"/>
    <w:rsid w:val="0082175E"/>
    <w:rsid w:val="00821C61"/>
    <w:rsid w:val="00872EC7"/>
    <w:rsid w:val="00884DA7"/>
    <w:rsid w:val="00890301"/>
    <w:rsid w:val="008C3BF4"/>
    <w:rsid w:val="00923C62"/>
    <w:rsid w:val="00930EAA"/>
    <w:rsid w:val="00951136"/>
    <w:rsid w:val="00974149"/>
    <w:rsid w:val="00985AD7"/>
    <w:rsid w:val="00987251"/>
    <w:rsid w:val="009D13AC"/>
    <w:rsid w:val="009E093D"/>
    <w:rsid w:val="00A30D71"/>
    <w:rsid w:val="00A3787D"/>
    <w:rsid w:val="00A409E4"/>
    <w:rsid w:val="00B012C7"/>
    <w:rsid w:val="00B53EE0"/>
    <w:rsid w:val="00B53F82"/>
    <w:rsid w:val="00B85638"/>
    <w:rsid w:val="00BA46D9"/>
    <w:rsid w:val="00BB2C33"/>
    <w:rsid w:val="00BE374D"/>
    <w:rsid w:val="00BE57EC"/>
    <w:rsid w:val="00BF257F"/>
    <w:rsid w:val="00C159E6"/>
    <w:rsid w:val="00C17F15"/>
    <w:rsid w:val="00C42552"/>
    <w:rsid w:val="00CA56AE"/>
    <w:rsid w:val="00CB00FA"/>
    <w:rsid w:val="00CB1E92"/>
    <w:rsid w:val="00CF02A0"/>
    <w:rsid w:val="00CF2EDE"/>
    <w:rsid w:val="00D01E09"/>
    <w:rsid w:val="00D03130"/>
    <w:rsid w:val="00D27CF0"/>
    <w:rsid w:val="00D430B7"/>
    <w:rsid w:val="00D54A0B"/>
    <w:rsid w:val="00DA2B5A"/>
    <w:rsid w:val="00DB7DEB"/>
    <w:rsid w:val="00DC3E7E"/>
    <w:rsid w:val="00DE3680"/>
    <w:rsid w:val="00DE36E0"/>
    <w:rsid w:val="00E34B9D"/>
    <w:rsid w:val="00E540CF"/>
    <w:rsid w:val="00E60DC7"/>
    <w:rsid w:val="00E657EA"/>
    <w:rsid w:val="00E9706D"/>
    <w:rsid w:val="00EA22F7"/>
    <w:rsid w:val="00F03373"/>
    <w:rsid w:val="00FA7B77"/>
    <w:rsid w:val="02D23667"/>
    <w:rsid w:val="03815AE9"/>
    <w:rsid w:val="0B784E8A"/>
    <w:rsid w:val="0C6350D9"/>
    <w:rsid w:val="10320E4A"/>
    <w:rsid w:val="1F7B2960"/>
    <w:rsid w:val="2B5315E0"/>
    <w:rsid w:val="384F2AE8"/>
    <w:rsid w:val="48571F3C"/>
    <w:rsid w:val="4B280ACE"/>
    <w:rsid w:val="51C24D52"/>
    <w:rsid w:val="5389330E"/>
    <w:rsid w:val="5729751D"/>
    <w:rsid w:val="5C490743"/>
    <w:rsid w:val="6D650CA2"/>
    <w:rsid w:val="715D4A86"/>
    <w:rsid w:val="7ACC1D17"/>
    <w:rsid w:val="7CBB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9E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EC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43C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43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443C4B"/>
    <w:pPr>
      <w:widowControl w:val="0"/>
      <w:spacing w:before="100" w:beforeAutospacing="1" w:after="100" w:afterAutospacing="1"/>
      <w:jc w:val="left"/>
      <w:textAlignment w:val="auto"/>
    </w:pPr>
    <w:rPr>
      <w:kern w:val="0"/>
      <w:sz w:val="24"/>
    </w:rPr>
  </w:style>
  <w:style w:type="table" w:styleId="a7">
    <w:name w:val="Table Grid"/>
    <w:basedOn w:val="a1"/>
    <w:uiPriority w:val="59"/>
    <w:rsid w:val="00443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443C4B"/>
    <w:rPr>
      <w:b/>
    </w:rPr>
  </w:style>
  <w:style w:type="character" w:styleId="a9">
    <w:name w:val="Hyperlink"/>
    <w:basedOn w:val="a0"/>
    <w:uiPriority w:val="99"/>
    <w:unhideWhenUsed/>
    <w:qFormat/>
    <w:rsid w:val="00443C4B"/>
    <w:rPr>
      <w:color w:val="0000FF" w:themeColor="hyperlink"/>
      <w:u w:val="single"/>
    </w:rPr>
  </w:style>
  <w:style w:type="character" w:customStyle="1" w:styleId="NormalCharacter">
    <w:name w:val="NormalCharacter"/>
    <w:semiHidden/>
    <w:rsid w:val="00443C4B"/>
  </w:style>
  <w:style w:type="table" w:customStyle="1" w:styleId="TableNormal">
    <w:name w:val="TableNormal"/>
    <w:semiHidden/>
    <w:rsid w:val="00443C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rsid w:val="00443C4B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443C4B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3C4B"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43C4B"/>
    <w:rPr>
      <w:rFonts w:ascii="Calibri" w:hAnsi="Calibr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443C4B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rsid w:val="007B4F56"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rsid w:val="006522A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9706D"/>
    <w:rPr>
      <w:color w:val="605E5C"/>
      <w:shd w:val="clear" w:color="auto" w:fill="E1DFDD"/>
    </w:rPr>
  </w:style>
  <w:style w:type="paragraph" w:styleId="ab">
    <w:name w:val="Date"/>
    <w:basedOn w:val="a"/>
    <w:next w:val="a"/>
    <w:link w:val="Char2"/>
    <w:uiPriority w:val="99"/>
    <w:semiHidden/>
    <w:unhideWhenUsed/>
    <w:rsid w:val="00084071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084071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EC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43C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43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443C4B"/>
    <w:pPr>
      <w:widowControl w:val="0"/>
      <w:spacing w:before="100" w:beforeAutospacing="1" w:after="100" w:afterAutospacing="1"/>
      <w:jc w:val="left"/>
      <w:textAlignment w:val="auto"/>
    </w:pPr>
    <w:rPr>
      <w:kern w:val="0"/>
      <w:sz w:val="24"/>
    </w:rPr>
  </w:style>
  <w:style w:type="table" w:styleId="a7">
    <w:name w:val="Table Grid"/>
    <w:basedOn w:val="a1"/>
    <w:uiPriority w:val="59"/>
    <w:rsid w:val="00443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443C4B"/>
    <w:rPr>
      <w:b/>
    </w:rPr>
  </w:style>
  <w:style w:type="character" w:styleId="a9">
    <w:name w:val="Hyperlink"/>
    <w:basedOn w:val="a0"/>
    <w:uiPriority w:val="99"/>
    <w:unhideWhenUsed/>
    <w:qFormat/>
    <w:rsid w:val="00443C4B"/>
    <w:rPr>
      <w:color w:val="0000FF" w:themeColor="hyperlink"/>
      <w:u w:val="single"/>
    </w:rPr>
  </w:style>
  <w:style w:type="character" w:customStyle="1" w:styleId="NormalCharacter">
    <w:name w:val="NormalCharacter"/>
    <w:semiHidden/>
    <w:rsid w:val="00443C4B"/>
  </w:style>
  <w:style w:type="table" w:customStyle="1" w:styleId="TableNormal">
    <w:name w:val="TableNormal"/>
    <w:semiHidden/>
    <w:rsid w:val="00443C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tmlNormal">
    <w:name w:val="HtmlNormal"/>
    <w:basedOn w:val="a"/>
    <w:rsid w:val="00443C4B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443C4B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3C4B"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43C4B"/>
    <w:rPr>
      <w:rFonts w:ascii="Calibri" w:hAnsi="Calibr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443C4B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rsid w:val="007B4F56"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rsid w:val="006522A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9706D"/>
    <w:rPr>
      <w:color w:val="605E5C"/>
      <w:shd w:val="clear" w:color="auto" w:fill="E1DFDD"/>
    </w:rPr>
  </w:style>
  <w:style w:type="paragraph" w:styleId="ab">
    <w:name w:val="Date"/>
    <w:basedOn w:val="a"/>
    <w:next w:val="a"/>
    <w:link w:val="Char2"/>
    <w:uiPriority w:val="99"/>
    <w:semiHidden/>
    <w:unhideWhenUsed/>
    <w:rsid w:val="00084071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084071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cp:lastPrinted>2020-09-28T07:48:00Z</cp:lastPrinted>
  <dcterms:created xsi:type="dcterms:W3CDTF">2021-04-14T05:58:00Z</dcterms:created>
  <dcterms:modified xsi:type="dcterms:W3CDTF">2021-04-14T05:58:00Z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